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9F" w:rsidRPr="00346D9F" w:rsidRDefault="00346D9F" w:rsidP="00346D9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 w:rsidRPr="00346D9F">
        <w:rPr>
          <w:rFonts w:ascii="Arial" w:eastAsia="Times New Roman" w:hAnsi="Arial" w:cs="Arial"/>
          <w:b/>
          <w:bCs/>
          <w:sz w:val="20"/>
          <w:szCs w:val="20"/>
        </w:rPr>
        <w:t>Mission Areas:</w:t>
      </w:r>
    </w:p>
    <w:p w:rsidR="00346D9F" w:rsidRPr="00346D9F" w:rsidRDefault="00346D9F" w:rsidP="00346D9F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  <w:r w:rsidRPr="00346D9F">
        <w:rPr>
          <w:rFonts w:ascii="Arial" w:eastAsia="Times New Roman" w:hAnsi="Arial" w:cs="Arial"/>
          <w:sz w:val="21"/>
          <w:szCs w:val="21"/>
        </w:rPr>
        <w:t xml:space="preserve">The following Mission Areas were used to assist in scoping the response requirements generated by the scenarios. </w:t>
      </w:r>
    </w:p>
    <w:p w:rsidR="00346D9F" w:rsidRPr="00346D9F" w:rsidRDefault="00346D9F" w:rsidP="00346D9F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  <w:r w:rsidRPr="00346D9F">
        <w:rPr>
          <w:rFonts w:ascii="Arial" w:eastAsia="Times New Roman" w:hAnsi="Arial" w:cs="Arial"/>
          <w:b/>
          <w:bCs/>
          <w:sz w:val="21"/>
          <w:szCs w:val="21"/>
        </w:rPr>
        <w:t>Prevention/Deterrence/Protection</w:t>
      </w:r>
      <w:r w:rsidRPr="00346D9F">
        <w:rPr>
          <w:rFonts w:ascii="Arial" w:eastAsia="Times New Roman" w:hAnsi="Arial" w:cs="Arial"/>
          <w:sz w:val="21"/>
          <w:szCs w:val="21"/>
        </w:rPr>
        <w:t xml:space="preserve"> - The ability to prevent, deter, or protect against terrorist actions </w:t>
      </w:r>
    </w:p>
    <w:p w:rsidR="00346D9F" w:rsidRPr="00346D9F" w:rsidRDefault="00346D9F" w:rsidP="00346D9F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  <w:r w:rsidRPr="00346D9F">
        <w:rPr>
          <w:rFonts w:ascii="Arial" w:eastAsia="Times New Roman" w:hAnsi="Arial" w:cs="Arial"/>
          <w:b/>
          <w:bCs/>
          <w:sz w:val="21"/>
          <w:szCs w:val="21"/>
        </w:rPr>
        <w:t>Emergency Assessment/Diagnosis</w:t>
      </w:r>
      <w:r w:rsidRPr="00346D9F">
        <w:rPr>
          <w:rFonts w:ascii="Arial" w:eastAsia="Times New Roman" w:hAnsi="Arial" w:cs="Arial"/>
          <w:sz w:val="21"/>
          <w:szCs w:val="21"/>
        </w:rPr>
        <w:t xml:space="preserve"> - The ability to detect an incident, determine its impact, classify the incident, conduct environmental monitoring, and make government-to-government notifications </w:t>
      </w:r>
    </w:p>
    <w:p w:rsidR="00346D9F" w:rsidRPr="00346D9F" w:rsidRDefault="00346D9F" w:rsidP="00346D9F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  <w:r w:rsidRPr="00346D9F">
        <w:rPr>
          <w:rFonts w:ascii="Arial" w:eastAsia="Times New Roman" w:hAnsi="Arial" w:cs="Arial"/>
          <w:b/>
          <w:bCs/>
          <w:sz w:val="21"/>
          <w:szCs w:val="21"/>
        </w:rPr>
        <w:t>Emergency Management/Response</w:t>
      </w:r>
      <w:r w:rsidRPr="00346D9F">
        <w:rPr>
          <w:rFonts w:ascii="Arial" w:eastAsia="Times New Roman" w:hAnsi="Arial" w:cs="Arial"/>
          <w:sz w:val="21"/>
          <w:szCs w:val="21"/>
        </w:rPr>
        <w:t xml:space="preserve"> - The ability to direct, control, and coordinate a response; provide emergency public information to the population at risk and the population at large; and manage resources - this outcome includes direction and control through the Incident Command System (ICS), Emergency Operations Center (EOC), and Joint Information Center (JIC) </w:t>
      </w:r>
    </w:p>
    <w:p w:rsidR="00346D9F" w:rsidRPr="00346D9F" w:rsidRDefault="00346D9F" w:rsidP="00346D9F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  <w:r w:rsidRPr="00346D9F">
        <w:rPr>
          <w:rFonts w:ascii="Arial" w:eastAsia="Times New Roman" w:hAnsi="Arial" w:cs="Arial"/>
          <w:b/>
          <w:bCs/>
          <w:sz w:val="21"/>
          <w:szCs w:val="21"/>
        </w:rPr>
        <w:t>Incident/Hazard Mitigation</w:t>
      </w:r>
      <w:r w:rsidRPr="00346D9F">
        <w:rPr>
          <w:rFonts w:ascii="Arial" w:eastAsia="Times New Roman" w:hAnsi="Arial" w:cs="Arial"/>
          <w:sz w:val="21"/>
          <w:szCs w:val="21"/>
        </w:rPr>
        <w:t xml:space="preserve"> - The ability to control, collect, and contain an incident at its source and to mitigate the magnitude of its impact; this outcome also includes all response tasks conducted at the incident scene except those specifically associated with victim care </w:t>
      </w:r>
    </w:p>
    <w:p w:rsidR="00346D9F" w:rsidRPr="00346D9F" w:rsidRDefault="00346D9F" w:rsidP="00346D9F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  <w:r w:rsidRPr="00346D9F">
        <w:rPr>
          <w:rFonts w:ascii="Arial" w:eastAsia="Times New Roman" w:hAnsi="Arial" w:cs="Arial"/>
          <w:b/>
          <w:bCs/>
          <w:sz w:val="21"/>
          <w:szCs w:val="21"/>
        </w:rPr>
        <w:t>Public Protection</w:t>
      </w:r>
      <w:r w:rsidRPr="00346D9F">
        <w:rPr>
          <w:rFonts w:ascii="Arial" w:eastAsia="Times New Roman" w:hAnsi="Arial" w:cs="Arial"/>
          <w:sz w:val="21"/>
          <w:szCs w:val="21"/>
        </w:rPr>
        <w:t xml:space="preserve"> - The ability to provide initial warnings to the population at large and the population at risk, notifying people to shelter-inplace or evacuate; provide evacuee support (e.g., transportation for evacuees, reception center, sand shelters); protect schools and special populations; and manage traffic flow and access to the affected area </w:t>
      </w:r>
    </w:p>
    <w:p w:rsidR="00346D9F" w:rsidRPr="00346D9F" w:rsidRDefault="00346D9F" w:rsidP="00346D9F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  <w:r w:rsidRPr="00346D9F">
        <w:rPr>
          <w:rFonts w:ascii="Arial" w:eastAsia="Times New Roman" w:hAnsi="Arial" w:cs="Arial"/>
          <w:b/>
          <w:bCs/>
          <w:sz w:val="21"/>
          <w:szCs w:val="21"/>
        </w:rPr>
        <w:t>Victim Care</w:t>
      </w:r>
      <w:r w:rsidRPr="00346D9F">
        <w:rPr>
          <w:rFonts w:ascii="Arial" w:eastAsia="Times New Roman" w:hAnsi="Arial" w:cs="Arial"/>
          <w:sz w:val="21"/>
          <w:szCs w:val="21"/>
        </w:rPr>
        <w:t xml:space="preserve"> - The ability to treat victims at the scene, transport patients, treat patients at a medical treatment facility, track patients, handle and track human remains, and provide tracking and security of patients' possessions and evidence </w:t>
      </w:r>
    </w:p>
    <w:p w:rsidR="00346D9F" w:rsidRPr="00346D9F" w:rsidRDefault="00346D9F" w:rsidP="00346D9F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  <w:r w:rsidRPr="00346D9F">
        <w:rPr>
          <w:rFonts w:ascii="Arial" w:eastAsia="Times New Roman" w:hAnsi="Arial" w:cs="Arial"/>
          <w:b/>
          <w:bCs/>
          <w:sz w:val="21"/>
          <w:szCs w:val="21"/>
        </w:rPr>
        <w:t>Investigation/Apprehension</w:t>
      </w:r>
      <w:r w:rsidRPr="00346D9F">
        <w:rPr>
          <w:rFonts w:ascii="Arial" w:eastAsia="Times New Roman" w:hAnsi="Arial" w:cs="Arial"/>
          <w:sz w:val="21"/>
          <w:szCs w:val="21"/>
        </w:rPr>
        <w:t xml:space="preserve"> - The ability to investigate the cause and source of the attack; prevent secondary attacks; and identify, apprehend, and prosecute those responsible </w:t>
      </w:r>
    </w:p>
    <w:p w:rsidR="00346D9F" w:rsidRPr="00346D9F" w:rsidRDefault="00346D9F" w:rsidP="00346D9F">
      <w:pPr>
        <w:shd w:val="clear" w:color="auto" w:fill="FFFFFF"/>
        <w:spacing w:before="150" w:after="270" w:line="240" w:lineRule="auto"/>
        <w:ind w:left="2430" w:right="105"/>
        <w:jc w:val="both"/>
        <w:rPr>
          <w:rFonts w:ascii="Arial" w:eastAsia="Times New Roman" w:hAnsi="Arial" w:cs="Arial"/>
          <w:sz w:val="21"/>
          <w:szCs w:val="21"/>
        </w:rPr>
      </w:pPr>
      <w:r w:rsidRPr="00346D9F">
        <w:rPr>
          <w:rFonts w:ascii="Arial" w:eastAsia="Times New Roman" w:hAnsi="Arial" w:cs="Arial"/>
          <w:b/>
          <w:bCs/>
          <w:sz w:val="21"/>
          <w:szCs w:val="21"/>
        </w:rPr>
        <w:t>Recovery/Remediation</w:t>
      </w:r>
      <w:r w:rsidRPr="00346D9F">
        <w:rPr>
          <w:rFonts w:ascii="Arial" w:eastAsia="Times New Roman" w:hAnsi="Arial" w:cs="Arial"/>
          <w:sz w:val="21"/>
          <w:szCs w:val="21"/>
        </w:rPr>
        <w:t xml:space="preserve"> - The ability to restore essential services, restore businesses and commerce, cleanup the environment and render the affected area safe, compensate victims, provide long-term mental health and other services to victims and the public, and restore a sense of well-being in the community </w:t>
      </w:r>
    </w:p>
    <w:p w:rsidR="00B854A3" w:rsidRDefault="00C7477D"/>
    <w:sectPr w:rsidR="00B85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9F"/>
    <w:rsid w:val="001D51E6"/>
    <w:rsid w:val="00325EC4"/>
    <w:rsid w:val="00346D9F"/>
    <w:rsid w:val="00C7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5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Public Schools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Blevins, Angela</dc:creator>
  <cp:lastModifiedBy>Blevins, Angela</cp:lastModifiedBy>
  <cp:revision>2</cp:revision>
  <dcterms:created xsi:type="dcterms:W3CDTF">2013-05-07T19:30:00Z</dcterms:created>
  <dcterms:modified xsi:type="dcterms:W3CDTF">2013-05-07T19:30:00Z</dcterms:modified>
</cp:coreProperties>
</file>